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8"/>
          <w:lang w:eastAsia="pt-BR"/>
        </w:rPr>
      </w:pPr>
      <w:r w:rsidRPr="004254B6">
        <w:rPr>
          <w:rFonts w:ascii="Verdana" w:eastAsia="Times New Roman" w:hAnsi="Verdana" w:cs="Arial"/>
          <w:b/>
          <w:sz w:val="24"/>
          <w:szCs w:val="28"/>
          <w:lang w:eastAsia="pt-BR"/>
        </w:rPr>
        <w:t>REQUERIMENTO DE CANCELAMENTO DO REGISTRO</w:t>
      </w:r>
    </w:p>
    <w:p w:rsidR="00314075" w:rsidRPr="004254B6" w:rsidRDefault="00314075" w:rsidP="00314075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314075" w:rsidRPr="004254B6" w:rsidRDefault="00314075" w:rsidP="008C3A2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Ao Senhor Presidente do Conselho Regional de Química 11ª Região.</w:t>
      </w:r>
    </w:p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Style w:val="TabeladeGradeClara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567"/>
        <w:gridCol w:w="283"/>
        <w:gridCol w:w="1418"/>
        <w:gridCol w:w="459"/>
        <w:gridCol w:w="108"/>
        <w:gridCol w:w="567"/>
        <w:gridCol w:w="317"/>
        <w:gridCol w:w="392"/>
        <w:gridCol w:w="1304"/>
      </w:tblGrid>
      <w:tr w:rsidR="0048427A" w:rsidRPr="004254B6" w:rsidTr="008C3A20">
        <w:trPr>
          <w:trHeight w:val="340"/>
        </w:trPr>
        <w:tc>
          <w:tcPr>
            <w:tcW w:w="9776" w:type="dxa"/>
            <w:gridSpan w:val="12"/>
            <w:shd w:val="clear" w:color="auto" w:fill="FFF2CC" w:themeFill="accent4" w:themeFillTint="33"/>
            <w:vAlign w:val="center"/>
          </w:tcPr>
          <w:p w:rsidR="0048427A" w:rsidRPr="004254B6" w:rsidRDefault="0048427A" w:rsidP="0048427A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Dados do Solicitante:</w:t>
            </w:r>
          </w:p>
        </w:tc>
      </w:tr>
      <w:tr w:rsidR="0048427A" w:rsidRPr="004254B6" w:rsidTr="008C3A20">
        <w:trPr>
          <w:trHeight w:val="14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Nome:</w:t>
            </w:r>
          </w:p>
        </w:tc>
        <w:tc>
          <w:tcPr>
            <w:tcW w:w="5987" w:type="dxa"/>
            <w:gridSpan w:val="6"/>
            <w:vAlign w:val="center"/>
          </w:tcPr>
          <w:p w:rsidR="0048427A" w:rsidRPr="004254B6" w:rsidRDefault="0048427A" w:rsidP="0048427A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bookmarkEnd w:id="0"/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CRQ Nº</w:t>
            </w:r>
          </w:p>
        </w:tc>
        <w:tc>
          <w:tcPr>
            <w:tcW w:w="1696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08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CPF: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PIS/PASEP:</w:t>
            </w:r>
          </w:p>
        </w:tc>
        <w:tc>
          <w:tcPr>
            <w:tcW w:w="4848" w:type="dxa"/>
            <w:gridSpan w:val="8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97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Endereço</w:t>
            </w:r>
          </w:p>
        </w:tc>
        <w:tc>
          <w:tcPr>
            <w:tcW w:w="8675" w:type="dxa"/>
            <w:gridSpan w:val="11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1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Bairro: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Cidade:</w:t>
            </w:r>
          </w:p>
        </w:tc>
        <w:tc>
          <w:tcPr>
            <w:tcW w:w="2268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UF:</w:t>
            </w:r>
          </w:p>
        </w:tc>
        <w:tc>
          <w:tcPr>
            <w:tcW w:w="567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CEP:</w:t>
            </w:r>
          </w:p>
        </w:tc>
        <w:tc>
          <w:tcPr>
            <w:tcW w:w="1304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70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Telefone:</w:t>
            </w:r>
          </w:p>
        </w:tc>
        <w:tc>
          <w:tcPr>
            <w:tcW w:w="326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Email:</w:t>
            </w:r>
          </w:p>
        </w:tc>
        <w:tc>
          <w:tcPr>
            <w:tcW w:w="4565" w:type="dxa"/>
            <w:gridSpan w:val="7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8C3A2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Venho requerer o cancelamento do registro profissional em virtude de: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8427A" w:rsidRPr="004254B6" w:rsidTr="00867FF2">
        <w:trPr>
          <w:trHeight w:val="1201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</w:tcPr>
          <w:p w:rsidR="0048427A" w:rsidRPr="004254B6" w:rsidRDefault="0048427A" w:rsidP="0031407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Estou ciente que: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 xml:space="preserve">  </w:t>
      </w:r>
      <w:r w:rsidRPr="004254B6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</w:t>
      </w:r>
      <w:r w:rsidRPr="004254B6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O pedido de cancelamento não será apreciado caso a documentação seja enviada incompleta;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A concessão do cancelamento não implica suspensão ou dispensa de eventuais débitos existentes do interessado perante o CRQ-XI e que estes poderão ser motivo de cobrança judicial;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Assumo o compromisso de reativar a minha inscrição caso volte a exercer a atividade de químico, ficando ciente que a não reativação importará nas penalidades pecuniárias previstas na Resolução Normativa nº 178/2002, desde a data do cancelamento.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314075" w:rsidRPr="004254B6" w:rsidRDefault="00314075" w:rsidP="00314075">
      <w:pPr>
        <w:keepNext/>
        <w:spacing w:after="0" w:line="240" w:lineRule="auto"/>
        <w:jc w:val="center"/>
        <w:outlineLvl w:val="3"/>
        <w:rPr>
          <w:rFonts w:ascii="Verdana" w:eastAsia="Batang" w:hAnsi="Verdana" w:cs="Arial"/>
          <w:b/>
          <w:bCs/>
          <w:sz w:val="20"/>
          <w:szCs w:val="20"/>
          <w:lang w:eastAsia="pt-BR"/>
        </w:rPr>
      </w:pPr>
    </w:p>
    <w:p w:rsidR="00314075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4D1CD0">
        <w:rPr>
          <w:rFonts w:ascii="Verdana" w:eastAsia="Calibri" w:hAnsi="Verdana" w:cs="Arial"/>
          <w:color w:val="000000"/>
          <w:sz w:val="18"/>
          <w:szCs w:val="20"/>
        </w:rPr>
        <w:t>,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314075"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.</w:t>
      </w:r>
    </w:p>
    <w:p w:rsidR="00314075" w:rsidRPr="004D1CD0" w:rsidRDefault="004D1CD0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D1CD0">
        <w:rPr>
          <w:rFonts w:ascii="Verdana" w:eastAsia="Times New Roman" w:hAnsi="Verdana" w:cs="Arial"/>
          <w:sz w:val="20"/>
          <w:szCs w:val="20"/>
          <w:lang w:eastAsia="pt-BR"/>
        </w:rPr>
        <w:t>Local e data</w:t>
      </w:r>
    </w:p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........................................................................................</w:t>
      </w:r>
    </w:p>
    <w:p w:rsidR="00314075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  <w:lang w:eastAsia="pt-BR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(Assinatura do profissional)</w:t>
      </w:r>
    </w:p>
    <w:p w:rsidR="00E92F74" w:rsidRPr="00867FF2" w:rsidRDefault="00E92F74" w:rsidP="00314075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  <w:lang w:eastAsia="pt-BR"/>
        </w:rPr>
      </w:pPr>
    </w:p>
    <w:p w:rsidR="004254B6" w:rsidRDefault="004254B6" w:rsidP="0031407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314075" w:rsidRDefault="00FB63E1" w:rsidP="004D1CD0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  <w:t>Documentos necessários:</w:t>
      </w:r>
    </w:p>
    <w:p w:rsidR="00867FF2" w:rsidRPr="004254B6" w:rsidRDefault="00867FF2" w:rsidP="00867FF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</w:p>
    <w:p w:rsidR="00BB6F35" w:rsidRPr="00867FF2" w:rsidRDefault="00E834B9" w:rsidP="00FB63E1">
      <w:pPr>
        <w:numPr>
          <w:ilvl w:val="0"/>
          <w:numId w:val="1"/>
        </w:numPr>
        <w:spacing w:line="276" w:lineRule="auto"/>
        <w:ind w:hanging="64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CTPS digital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4254B6" w:rsidRPr="00867FF2">
        <w:rPr>
          <w:rFonts w:ascii="Verdana" w:eastAsia="Times New Roman" w:hAnsi="Verdana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11430</wp:posOffset>
            </wp:positionV>
            <wp:extent cx="422275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27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F74">
        <w:rPr>
          <w:rFonts w:ascii="Verdana" w:eastAsia="Times New Roman" w:hAnsi="Verdana" w:cs="Arial"/>
          <w:noProof/>
          <w:sz w:val="16"/>
          <w:szCs w:val="16"/>
          <w:lang w:eastAsia="pt-BR"/>
        </w:rPr>
        <w:t>- C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arteira de trabalho digital </w:t>
      </w:r>
      <w:r w:rsidR="00E92F74">
        <w:rPr>
          <w:rFonts w:ascii="Verdana" w:eastAsia="Times New Roman" w:hAnsi="Verdana" w:cs="Arial"/>
          <w:sz w:val="16"/>
          <w:szCs w:val="16"/>
          <w:lang w:eastAsia="pt-BR"/>
        </w:rPr>
        <w:t xml:space="preserve">- 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>o solicitante deve anexar também o extrato de vínculos do Cadastro Nacional de Informações Sociais (CNIS) “</w:t>
      </w:r>
      <w:r w:rsidR="00FB63E1" w:rsidRPr="00867FF2">
        <w:rPr>
          <w:rFonts w:ascii="Verdana" w:eastAsia="Times New Roman" w:hAnsi="Verdana" w:cs="Arial"/>
          <w:sz w:val="16"/>
          <w:szCs w:val="16"/>
          <w:lang w:eastAsia="pt-BR"/>
        </w:rPr>
        <w:t>Extrato ou Relações Previdenciárias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” com código de verificação de autenticidade – Disponível no endereço </w:t>
      </w:r>
      <w:hyperlink r:id="rId8" w:history="1">
        <w:r w:rsidR="00FB63E1" w:rsidRPr="00235524">
          <w:rPr>
            <w:rStyle w:val="Hyperlink"/>
            <w:rFonts w:ascii="Verdana" w:eastAsia="Times New Roman" w:hAnsi="Verdana" w:cs="Arial"/>
            <w:color w:val="0070C0"/>
            <w:sz w:val="16"/>
            <w:szCs w:val="16"/>
            <w:lang w:eastAsia="pt-BR"/>
          </w:rPr>
          <w:t>https://meu.inss.gov.br</w:t>
        </w:r>
      </w:hyperlink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:rsidR="00314075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Se 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Funcionário Público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sob regime estatutário, apresentar também termo de posse ou portaria e </w:t>
      </w:r>
      <w:r w:rsidR="00E87006">
        <w:rPr>
          <w:rFonts w:ascii="Verdana" w:eastAsia="Times New Roman" w:hAnsi="Verdana" w:cs="Arial"/>
          <w:sz w:val="16"/>
          <w:szCs w:val="16"/>
          <w:lang w:eastAsia="pt-BR"/>
        </w:rPr>
        <w:t>ainda declaração conforme item 4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. </w:t>
      </w:r>
    </w:p>
    <w:p w:rsidR="00314075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Se </w:t>
      </w:r>
      <w:r w:rsidR="00E834B9"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A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posentado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comprovante de aposentadoria.</w:t>
      </w:r>
    </w:p>
    <w:p w:rsidR="00235524" w:rsidRPr="00235524" w:rsidRDefault="00314075" w:rsidP="00235524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Caso esteja trabalhando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declaração em papel timbrado da empresa, informando o nome do funcionário, a data de admissão, com descrição detalhada das atividades desenvolvidas no cargo. O documento deverá ser assinado pelo representante legal da empresa ou do D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epartamento de Recursos Humanos e ainda </w:t>
      </w:r>
      <w:r w:rsidR="004F30B6"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Perfil Profissiográfico Previdenciário – PPP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>–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 xml:space="preserve">Também disponível em </w:t>
      </w:r>
      <w:hyperlink r:id="rId9" w:history="1">
        <w:r w:rsidR="00235524" w:rsidRPr="00867FF2">
          <w:rPr>
            <w:rStyle w:val="Hyperlink"/>
            <w:rFonts w:ascii="Verdana" w:eastAsia="Times New Roman" w:hAnsi="Verdana" w:cs="Arial"/>
            <w:sz w:val="16"/>
            <w:szCs w:val="16"/>
            <w:lang w:eastAsia="pt-BR"/>
          </w:rPr>
          <w:t>https://meu.inss.gov.br</w:t>
        </w:r>
      </w:hyperlink>
      <w:r w:rsidR="00235524">
        <w:rPr>
          <w:rFonts w:ascii="Verdana" w:hAnsi="Verdana" w:cs="Arial"/>
          <w:sz w:val="16"/>
          <w:szCs w:val="16"/>
        </w:rPr>
        <w:t xml:space="preserve"> ou emitido pelo RH da empresa.</w:t>
      </w:r>
    </w:p>
    <w:p w:rsidR="000666EB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Carteira profissional de químico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(Cédula de identidade profissional e livrete), em caso de perda ou extravio encaminhar cópia do Boletim de Ocorrência. De acordo com a Resolução Normativa nº. 178/02 do CFQ</w:t>
      </w: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867FF2" w:rsidRPr="00867FF2" w:rsidRDefault="00867FF2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IMPORTANTE:</w:t>
      </w:r>
    </w:p>
    <w:p w:rsidR="00867FF2" w:rsidRPr="004254B6" w:rsidRDefault="00867FF2" w:rsidP="00867FF2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 xml:space="preserve">Para evitar o lançamento e a cobrança da próxima anuidade, conforme o estipulado no o artigo 5º da Lei 12.514/2011 e no artigo 142 da Lei 5.172 (Sistema Tributário Nacional), 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 xml:space="preserve">o pedido de cancelamento deverá ser formalizado até o dia 31 de dezembro </w:t>
      </w: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do ano corrente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>.</w:t>
      </w:r>
    </w:p>
    <w:sectPr w:rsidR="00867FF2" w:rsidRPr="004254B6" w:rsidSect="00FB63E1">
      <w:footerReference w:type="default" r:id="rId10"/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1" w:rsidRDefault="00635871" w:rsidP="00314075">
      <w:pPr>
        <w:spacing w:after="0" w:line="240" w:lineRule="auto"/>
      </w:pPr>
      <w:r>
        <w:separator/>
      </w:r>
    </w:p>
  </w:endnote>
  <w:end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EB" w:rsidRDefault="000666EB" w:rsidP="00314075">
    <w:pPr>
      <w:pStyle w:val="Rodap"/>
      <w:jc w:val="right"/>
    </w:pPr>
    <w:r w:rsidRPr="00314075">
      <w:t>Formulário 002-CRQ-XI – cancelamento de registro profissional</w:t>
    </w:r>
  </w:p>
  <w:p w:rsidR="000666EB" w:rsidRDefault="000666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1" w:rsidRDefault="00635871" w:rsidP="00314075">
      <w:pPr>
        <w:spacing w:after="0" w:line="240" w:lineRule="auto"/>
      </w:pPr>
      <w:r>
        <w:separator/>
      </w:r>
    </w:p>
  </w:footnote>
  <w:foot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72B98"/>
    <w:multiLevelType w:val="hybridMultilevel"/>
    <w:tmpl w:val="5590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E550E"/>
    <w:multiLevelType w:val="hybridMultilevel"/>
    <w:tmpl w:val="AB567D7E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w7xbuQoM2lgblXdh02+dfdYscWebP+UGwRXaDa9RN1PKaXPwN4Tv14TNseYnFjBwYOl1F2C2WDUA2xHSAQjA==" w:salt="EHLxe7rDbRYWVlaL5tu76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5"/>
    <w:rsid w:val="000666EB"/>
    <w:rsid w:val="000F5B68"/>
    <w:rsid w:val="00235524"/>
    <w:rsid w:val="0025446D"/>
    <w:rsid w:val="00286FAA"/>
    <w:rsid w:val="00314075"/>
    <w:rsid w:val="0035667E"/>
    <w:rsid w:val="003961F1"/>
    <w:rsid w:val="004254B6"/>
    <w:rsid w:val="0048427A"/>
    <w:rsid w:val="004D1CD0"/>
    <w:rsid w:val="004F30B6"/>
    <w:rsid w:val="005349E8"/>
    <w:rsid w:val="00616FAD"/>
    <w:rsid w:val="00635871"/>
    <w:rsid w:val="007330B6"/>
    <w:rsid w:val="007F1215"/>
    <w:rsid w:val="00867FF2"/>
    <w:rsid w:val="008C3A20"/>
    <w:rsid w:val="009668D6"/>
    <w:rsid w:val="00986438"/>
    <w:rsid w:val="00A824C4"/>
    <w:rsid w:val="00AA7B43"/>
    <w:rsid w:val="00BB6F35"/>
    <w:rsid w:val="00D4407D"/>
    <w:rsid w:val="00DF6470"/>
    <w:rsid w:val="00E834B9"/>
    <w:rsid w:val="00E87006"/>
    <w:rsid w:val="00E92F74"/>
    <w:rsid w:val="00ED2EA5"/>
    <w:rsid w:val="00EF381D"/>
    <w:rsid w:val="00EF4DB0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EFAF853-8828-4510-A751-DF7F371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075"/>
  </w:style>
  <w:style w:type="paragraph" w:styleId="Rodap">
    <w:name w:val="footer"/>
    <w:basedOn w:val="Normal"/>
    <w:link w:val="Rodap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075"/>
  </w:style>
  <w:style w:type="paragraph" w:styleId="PargrafodaLista">
    <w:name w:val="List Paragraph"/>
    <w:basedOn w:val="Normal"/>
    <w:uiPriority w:val="34"/>
    <w:qFormat/>
    <w:rsid w:val="00BB6F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63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FF2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867F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83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.ins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19</cp:revision>
  <cp:lastPrinted>2023-12-05T17:00:00Z</cp:lastPrinted>
  <dcterms:created xsi:type="dcterms:W3CDTF">2020-11-26T18:51:00Z</dcterms:created>
  <dcterms:modified xsi:type="dcterms:W3CDTF">2023-12-19T12:46:00Z</dcterms:modified>
</cp:coreProperties>
</file>